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976" w:rsidRDefault="001C5976" w:rsidP="001C5976">
      <w:pPr>
        <w:shd w:val="clear" w:color="auto" w:fill="FFFFFF"/>
        <w:ind w:left="154"/>
        <w:jc w:val="center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noProof/>
          <w:spacing w:val="-3"/>
          <w:sz w:val="24"/>
          <w:szCs w:val="24"/>
        </w:rPr>
        <w:drawing>
          <wp:inline distT="0" distB="0" distL="0" distR="0">
            <wp:extent cx="4345305" cy="21723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05" cy="217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976" w:rsidRDefault="001C5976" w:rsidP="001C5976">
      <w:pPr>
        <w:shd w:val="clear" w:color="auto" w:fill="FFFFFF"/>
        <w:ind w:left="154"/>
        <w:jc w:val="center"/>
        <w:rPr>
          <w:rFonts w:eastAsia="Times New Roman"/>
          <w:b/>
          <w:spacing w:val="-3"/>
          <w:sz w:val="40"/>
          <w:szCs w:val="40"/>
        </w:rPr>
      </w:pPr>
    </w:p>
    <w:p w:rsidR="001C5976" w:rsidRPr="001C5976" w:rsidRDefault="001C5976" w:rsidP="001C5976">
      <w:pPr>
        <w:shd w:val="clear" w:color="auto" w:fill="FFFFFF"/>
        <w:ind w:left="154"/>
        <w:jc w:val="center"/>
        <w:rPr>
          <w:b/>
          <w:sz w:val="40"/>
          <w:szCs w:val="40"/>
        </w:rPr>
      </w:pPr>
      <w:r w:rsidRPr="001C5976">
        <w:rPr>
          <w:rFonts w:eastAsia="Times New Roman"/>
          <w:b/>
          <w:spacing w:val="-3"/>
          <w:sz w:val="40"/>
          <w:szCs w:val="40"/>
        </w:rPr>
        <w:t>«Засветись!» - и будешь виден</w:t>
      </w:r>
    </w:p>
    <w:p w:rsidR="00000000" w:rsidRDefault="005B1BCE" w:rsidP="001C5976">
      <w:pPr>
        <w:shd w:val="clear" w:color="auto" w:fill="FFFFFF"/>
        <w:spacing w:before="269" w:line="269" w:lineRule="exact"/>
        <w:ind w:left="134" w:firstLine="413"/>
        <w:jc w:val="both"/>
      </w:pPr>
      <w:r>
        <w:rPr>
          <w:rFonts w:eastAsia="Times New Roman"/>
          <w:spacing w:val="-1"/>
          <w:sz w:val="24"/>
          <w:szCs w:val="24"/>
        </w:rPr>
        <w:t xml:space="preserve">По итогам 9 месяцев 2019 г. на территории Нижегородской области количество ДТП увеличилось на 1.4 %. Возросло число ДТП, произошедших в темное время суток (+1.4%, с </w:t>
      </w:r>
      <w:r>
        <w:rPr>
          <w:rFonts w:eastAsia="Times New Roman"/>
          <w:spacing w:val="-2"/>
          <w:sz w:val="24"/>
          <w:szCs w:val="24"/>
        </w:rPr>
        <w:t>1153 до 1169). Удельный вес таких автоаварий сос</w:t>
      </w:r>
      <w:r>
        <w:rPr>
          <w:rFonts w:eastAsia="Times New Roman"/>
          <w:spacing w:val="-2"/>
          <w:sz w:val="24"/>
          <w:szCs w:val="24"/>
        </w:rPr>
        <w:t>тавляет 28.8%, а погибших в них людей -</w:t>
      </w:r>
      <w:r>
        <w:rPr>
          <w:rFonts w:eastAsia="Times New Roman"/>
          <w:sz w:val="24"/>
          <w:szCs w:val="24"/>
        </w:rPr>
        <w:t>40.4%.</w:t>
      </w:r>
    </w:p>
    <w:p w:rsidR="00000000" w:rsidRDefault="005B1BCE" w:rsidP="001C5976">
      <w:pPr>
        <w:shd w:val="clear" w:color="auto" w:fill="FFFFFF"/>
        <w:spacing w:line="269" w:lineRule="exact"/>
        <w:ind w:left="134" w:firstLine="413"/>
        <w:jc w:val="both"/>
      </w:pPr>
      <w:r>
        <w:rPr>
          <w:rFonts w:eastAsia="Times New Roman"/>
          <w:spacing w:val="-1"/>
          <w:sz w:val="24"/>
          <w:szCs w:val="24"/>
        </w:rPr>
        <w:t xml:space="preserve">Продолжает ухудшаться обстановка с обеспечением безопасности пешеходов, число наездов на которых возросло на 5.5 % (с 1021 до 1077). Вызывает </w:t>
      </w:r>
      <w:r w:rsidR="001C5976">
        <w:rPr>
          <w:rFonts w:eastAsia="Times New Roman"/>
          <w:spacing w:val="-1"/>
          <w:sz w:val="24"/>
          <w:szCs w:val="24"/>
        </w:rPr>
        <w:t>о</w:t>
      </w:r>
      <w:r>
        <w:rPr>
          <w:rFonts w:eastAsia="Times New Roman"/>
          <w:spacing w:val="-1"/>
          <w:sz w:val="24"/>
          <w:szCs w:val="24"/>
        </w:rPr>
        <w:t xml:space="preserve">забоченность увеличение </w:t>
      </w:r>
      <w:r>
        <w:rPr>
          <w:rFonts w:eastAsia="Times New Roman"/>
          <w:sz w:val="24"/>
          <w:szCs w:val="24"/>
        </w:rPr>
        <w:t>на 15.4 % ( с 344 до 397) числа наездов на п</w:t>
      </w:r>
      <w:r>
        <w:rPr>
          <w:rFonts w:eastAsia="Times New Roman"/>
          <w:sz w:val="24"/>
          <w:szCs w:val="24"/>
        </w:rPr>
        <w:t>ешеходных переходах.</w:t>
      </w:r>
    </w:p>
    <w:p w:rsidR="00000000" w:rsidRDefault="005B1BCE" w:rsidP="001C5976">
      <w:pPr>
        <w:shd w:val="clear" w:color="auto" w:fill="FFFFFF"/>
        <w:spacing w:line="269" w:lineRule="exact"/>
        <w:ind w:left="115" w:firstLine="365"/>
        <w:jc w:val="both"/>
      </w:pPr>
      <w:r>
        <w:rPr>
          <w:rFonts w:eastAsia="Times New Roman"/>
          <w:spacing w:val="-1"/>
          <w:sz w:val="24"/>
          <w:szCs w:val="24"/>
        </w:rPr>
        <w:t xml:space="preserve">Несмотря на снижение темпов, не удалось стабилизировать детский дорожно-транспортный травматизм, количество происшествий с несовершеннолетними выше </w:t>
      </w:r>
      <w:r>
        <w:rPr>
          <w:rFonts w:eastAsia="Times New Roman"/>
          <w:spacing w:val="-2"/>
          <w:sz w:val="24"/>
          <w:szCs w:val="24"/>
        </w:rPr>
        <w:t>по</w:t>
      </w:r>
      <w:r w:rsidR="001C5976">
        <w:rPr>
          <w:rFonts w:eastAsia="Times New Roman"/>
          <w:spacing w:val="-2"/>
          <w:sz w:val="24"/>
          <w:szCs w:val="24"/>
        </w:rPr>
        <w:t>казателя прошлого года на 12% (</w:t>
      </w:r>
      <w:r>
        <w:rPr>
          <w:rFonts w:eastAsia="Times New Roman"/>
          <w:spacing w:val="-2"/>
          <w:sz w:val="24"/>
          <w:szCs w:val="24"/>
        </w:rPr>
        <w:t xml:space="preserve">с 467 до 523 ДТП). Анализ показывает, что почти в 30 </w:t>
      </w:r>
      <w:r>
        <w:rPr>
          <w:rFonts w:eastAsia="Times New Roman"/>
          <w:spacing w:val="-2"/>
          <w:sz w:val="24"/>
          <w:szCs w:val="24"/>
        </w:rPr>
        <w:t xml:space="preserve">% </w:t>
      </w:r>
      <w:r>
        <w:rPr>
          <w:rFonts w:eastAsia="Times New Roman"/>
          <w:spacing w:val="-1"/>
          <w:sz w:val="24"/>
          <w:szCs w:val="24"/>
        </w:rPr>
        <w:t xml:space="preserve">случаев подростки участвовали в автоавариях в качестве пешеходов ( 169, +8.3% уд. вес </w:t>
      </w:r>
      <w:r>
        <w:rPr>
          <w:rFonts w:eastAsia="Times New Roman"/>
          <w:sz w:val="24"/>
          <w:szCs w:val="24"/>
        </w:rPr>
        <w:t>32.3%).</w:t>
      </w:r>
    </w:p>
    <w:p w:rsidR="00000000" w:rsidRDefault="005B1BCE" w:rsidP="001C5976">
      <w:pPr>
        <w:shd w:val="clear" w:color="auto" w:fill="FFFFFF"/>
        <w:spacing w:line="269" w:lineRule="exact"/>
        <w:ind w:left="106" w:firstLine="355"/>
        <w:jc w:val="both"/>
      </w:pPr>
      <w:r>
        <w:rPr>
          <w:rFonts w:eastAsia="Times New Roman"/>
          <w:spacing w:val="-1"/>
          <w:sz w:val="24"/>
          <w:szCs w:val="24"/>
        </w:rPr>
        <w:t xml:space="preserve">Требует дополнительного внимания дорожная ситуация вблизи образовательных </w:t>
      </w:r>
      <w:r>
        <w:rPr>
          <w:rFonts w:eastAsia="Times New Roman"/>
          <w:spacing w:val="-2"/>
          <w:sz w:val="24"/>
          <w:szCs w:val="24"/>
        </w:rPr>
        <w:t>организаций, в целом количество ДТП с детьми в таких местах возросло на 4.4 % ( с 45 д</w:t>
      </w:r>
      <w:r>
        <w:rPr>
          <w:rFonts w:eastAsia="Times New Roman"/>
          <w:spacing w:val="-2"/>
          <w:sz w:val="24"/>
          <w:szCs w:val="24"/>
        </w:rPr>
        <w:t xml:space="preserve">о 47), при этом число наездов на детей на пешеходных переходах вблизи школ возросло в 2 </w:t>
      </w:r>
      <w:r>
        <w:rPr>
          <w:rFonts w:eastAsia="Times New Roman"/>
          <w:sz w:val="24"/>
          <w:szCs w:val="24"/>
        </w:rPr>
        <w:t>раза (с 11 до 23).</w:t>
      </w:r>
    </w:p>
    <w:p w:rsidR="00000000" w:rsidRDefault="005B1BCE" w:rsidP="001C5976">
      <w:pPr>
        <w:shd w:val="clear" w:color="auto" w:fill="FFFFFF"/>
        <w:spacing w:line="269" w:lineRule="exact"/>
        <w:ind w:left="86" w:firstLine="365"/>
        <w:jc w:val="both"/>
      </w:pPr>
      <w:r>
        <w:rPr>
          <w:rFonts w:eastAsia="Times New Roman"/>
          <w:spacing w:val="-1"/>
          <w:sz w:val="24"/>
          <w:szCs w:val="24"/>
        </w:rPr>
        <w:t xml:space="preserve">В целях стабилизации обстановки в сфере обеспечения безопасности дорожного движения, популяризации световозвращающих элементов, Госавтоинспекцией по </w:t>
      </w:r>
      <w:r>
        <w:rPr>
          <w:rFonts w:eastAsia="Times New Roman"/>
          <w:spacing w:val="-1"/>
          <w:sz w:val="24"/>
          <w:szCs w:val="24"/>
        </w:rPr>
        <w:t xml:space="preserve">Нижегородской области совместно с Министерством образования, науки и молодежной </w:t>
      </w:r>
      <w:r>
        <w:rPr>
          <w:rFonts w:eastAsia="Times New Roman"/>
          <w:spacing w:val="-2"/>
          <w:sz w:val="24"/>
          <w:szCs w:val="24"/>
        </w:rPr>
        <w:t>политики Нижегородской области, в период с 21.10 по 20.11. 2019 г., проводит</w:t>
      </w:r>
      <w:r w:rsidR="001C5976">
        <w:rPr>
          <w:rFonts w:eastAsia="Times New Roman"/>
          <w:spacing w:val="-2"/>
          <w:sz w:val="24"/>
          <w:szCs w:val="24"/>
        </w:rPr>
        <w:t>ся</w:t>
      </w:r>
      <w:r>
        <w:rPr>
          <w:rFonts w:eastAsia="Times New Roman"/>
          <w:spacing w:val="-2"/>
          <w:sz w:val="24"/>
          <w:szCs w:val="24"/>
        </w:rPr>
        <w:t xml:space="preserve"> месячник по </w:t>
      </w:r>
      <w:r>
        <w:rPr>
          <w:rFonts w:eastAsia="Times New Roman"/>
          <w:sz w:val="24"/>
          <w:szCs w:val="24"/>
        </w:rPr>
        <w:t>безопасности дорожного движения «Засветись».</w:t>
      </w:r>
    </w:p>
    <w:p w:rsidR="00000000" w:rsidRDefault="005B1BCE" w:rsidP="001C5976">
      <w:pPr>
        <w:shd w:val="clear" w:color="auto" w:fill="FFFFFF"/>
        <w:spacing w:line="269" w:lineRule="exact"/>
        <w:ind w:left="67" w:firstLine="384"/>
        <w:jc w:val="both"/>
      </w:pPr>
      <w:r>
        <w:rPr>
          <w:rFonts w:eastAsia="Times New Roman"/>
          <w:sz w:val="24"/>
          <w:szCs w:val="24"/>
        </w:rPr>
        <w:t>Напоминаем что в соответствии с постановле</w:t>
      </w:r>
      <w:r>
        <w:rPr>
          <w:rFonts w:eastAsia="Times New Roman"/>
          <w:sz w:val="24"/>
          <w:szCs w:val="24"/>
        </w:rPr>
        <w:t xml:space="preserve">нием Правительства РФ от 14.11.2014 г. № </w:t>
      </w:r>
      <w:r>
        <w:rPr>
          <w:rFonts w:eastAsia="Times New Roman"/>
          <w:spacing w:val="-1"/>
          <w:sz w:val="24"/>
          <w:szCs w:val="24"/>
        </w:rPr>
        <w:t>1197 с 01 июля 2015 г. вступили в силу изменения в Правила дорожного движения РФ. Согласно новой редакции Правил с 01 июля 2015 г., при переходе дороги и движении по обочинам или краю проезжей части в темное время с</w:t>
      </w:r>
      <w:r>
        <w:rPr>
          <w:rFonts w:eastAsia="Times New Roman"/>
          <w:spacing w:val="-1"/>
          <w:sz w:val="24"/>
          <w:szCs w:val="24"/>
        </w:rPr>
        <w:t xml:space="preserve">уток в условиях недостаточной </w:t>
      </w:r>
      <w:r>
        <w:rPr>
          <w:rFonts w:eastAsia="Times New Roman"/>
          <w:spacing w:val="-2"/>
          <w:sz w:val="24"/>
          <w:szCs w:val="24"/>
        </w:rPr>
        <w:t xml:space="preserve">видимости пешеходом рекомендуется, а вне населенных пунктов пешеходы обязаны иметь </w:t>
      </w:r>
      <w:r>
        <w:rPr>
          <w:rFonts w:eastAsia="Times New Roman"/>
          <w:spacing w:val="-1"/>
          <w:sz w:val="24"/>
          <w:szCs w:val="24"/>
        </w:rPr>
        <w:t xml:space="preserve">при себе предметы со световозвращающими элементами и обеспечивать видимость этих </w:t>
      </w:r>
      <w:r>
        <w:rPr>
          <w:rFonts w:eastAsia="Times New Roman"/>
          <w:sz w:val="24"/>
          <w:szCs w:val="24"/>
        </w:rPr>
        <w:t>предметов водителями транспортных средств.</w:t>
      </w:r>
    </w:p>
    <w:p w:rsidR="001C5976" w:rsidRDefault="005B1BCE" w:rsidP="001C5976">
      <w:pPr>
        <w:shd w:val="clear" w:color="auto" w:fill="FFFFFF"/>
        <w:spacing w:line="269" w:lineRule="exact"/>
        <w:ind w:left="10" w:firstLine="441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Световозвращающие э</w:t>
      </w:r>
      <w:r w:rsidR="001C5976">
        <w:rPr>
          <w:rFonts w:eastAsia="Times New Roman"/>
          <w:sz w:val="24"/>
          <w:szCs w:val="24"/>
        </w:rPr>
        <w:t>лементы (</w:t>
      </w:r>
      <w:r>
        <w:rPr>
          <w:rFonts w:eastAsia="Times New Roman"/>
          <w:sz w:val="24"/>
          <w:szCs w:val="24"/>
        </w:rPr>
        <w:t xml:space="preserve">световозвращатели) - это элементы, изготовленные из специальных материалов, обладающих способностью возвращать луч света обратно к </w:t>
      </w:r>
      <w:r>
        <w:rPr>
          <w:rFonts w:eastAsia="Times New Roman"/>
          <w:spacing w:val="-1"/>
          <w:sz w:val="24"/>
          <w:szCs w:val="24"/>
        </w:rPr>
        <w:t xml:space="preserve">источнику. </w:t>
      </w:r>
    </w:p>
    <w:p w:rsidR="001C5976" w:rsidRDefault="005B1BCE" w:rsidP="001C5976">
      <w:pPr>
        <w:shd w:val="clear" w:color="auto" w:fill="FFFFFF"/>
        <w:spacing w:line="269" w:lineRule="exact"/>
        <w:ind w:left="10" w:firstLine="441"/>
        <w:jc w:val="both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 статистике наезд на пешехода -</w:t>
      </w:r>
      <w:r w:rsidR="001C5976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один из самых распространенных видов ДТП. Основная доля наездов со смер</w:t>
      </w:r>
      <w:r>
        <w:rPr>
          <w:rFonts w:eastAsia="Times New Roman"/>
          <w:spacing w:val="-1"/>
          <w:sz w:val="24"/>
          <w:szCs w:val="24"/>
        </w:rPr>
        <w:t xml:space="preserve">тельным исходом приходится на темное время суток, когда </w:t>
      </w:r>
      <w:r>
        <w:rPr>
          <w:rFonts w:eastAsia="Times New Roman"/>
          <w:spacing w:val="-2"/>
          <w:sz w:val="24"/>
          <w:szCs w:val="24"/>
        </w:rPr>
        <w:t xml:space="preserve">водитель не в состоянии увидеть вышедших на проезжую часть людей. </w:t>
      </w:r>
    </w:p>
    <w:p w:rsidR="00000000" w:rsidRDefault="005B1BCE" w:rsidP="001C5976">
      <w:pPr>
        <w:shd w:val="clear" w:color="auto" w:fill="FFFFFF"/>
        <w:spacing w:line="269" w:lineRule="exact"/>
        <w:ind w:left="10" w:firstLine="441"/>
        <w:jc w:val="both"/>
      </w:pPr>
      <w:r>
        <w:rPr>
          <w:rFonts w:eastAsia="Times New Roman"/>
          <w:spacing w:val="-2"/>
          <w:sz w:val="24"/>
          <w:szCs w:val="24"/>
        </w:rPr>
        <w:t xml:space="preserve">Световозвращающие </w:t>
      </w:r>
      <w:r>
        <w:rPr>
          <w:rFonts w:eastAsia="Times New Roman"/>
          <w:spacing w:val="-1"/>
          <w:sz w:val="24"/>
          <w:szCs w:val="24"/>
        </w:rPr>
        <w:t>элементы повышают видимость пешеходов на неосвещенной дороге и значительно снижают риск возникновения ДТП с их участ</w:t>
      </w:r>
      <w:r>
        <w:rPr>
          <w:rFonts w:eastAsia="Times New Roman"/>
          <w:spacing w:val="-1"/>
          <w:sz w:val="24"/>
          <w:szCs w:val="24"/>
        </w:rPr>
        <w:t xml:space="preserve">ием. При движении с ближним светом фар водитель автомобиля способен увидеть пешехода на дороге на </w:t>
      </w:r>
      <w:r>
        <w:rPr>
          <w:rFonts w:eastAsia="Times New Roman"/>
          <w:spacing w:val="-1"/>
          <w:sz w:val="24"/>
          <w:szCs w:val="24"/>
        </w:rPr>
        <w:lastRenderedPageBreak/>
        <w:t>расстоянии 25-50 м. Если пешеход применяет световозвращатель, то это расстояние увеличивается до 150-200 м. А при движении автомобиля с дальним светом фар дис</w:t>
      </w:r>
      <w:r>
        <w:rPr>
          <w:rFonts w:eastAsia="Times New Roman"/>
          <w:spacing w:val="-1"/>
          <w:sz w:val="24"/>
          <w:szCs w:val="24"/>
        </w:rPr>
        <w:t xml:space="preserve">танция, на которой пешеход становиться виден, с применением световозвращателей увеличивается со 100 м до 350 м. Это дает </w:t>
      </w:r>
      <w:r>
        <w:rPr>
          <w:rFonts w:eastAsia="Times New Roman"/>
          <w:sz w:val="24"/>
          <w:szCs w:val="24"/>
        </w:rPr>
        <w:t xml:space="preserve">водителю 15-25 секунд для принятия решения. </w:t>
      </w:r>
      <w:r>
        <w:rPr>
          <w:rFonts w:eastAsia="Times New Roman"/>
          <w:spacing w:val="-1"/>
          <w:sz w:val="24"/>
          <w:szCs w:val="24"/>
        </w:rPr>
        <w:t>Будьте внимательны на дороге, соблюд</w:t>
      </w:r>
      <w:r w:rsidR="001C5976">
        <w:rPr>
          <w:rFonts w:eastAsia="Times New Roman"/>
          <w:spacing w:val="-1"/>
          <w:sz w:val="24"/>
          <w:szCs w:val="24"/>
        </w:rPr>
        <w:t>айте правила дорожного движения</w:t>
      </w:r>
      <w:r>
        <w:rPr>
          <w:rFonts w:eastAsia="Times New Roman"/>
          <w:spacing w:val="-1"/>
          <w:sz w:val="24"/>
          <w:szCs w:val="24"/>
        </w:rPr>
        <w:t>!</w:t>
      </w:r>
    </w:p>
    <w:p w:rsidR="005B1BCE" w:rsidRDefault="005B1BCE" w:rsidP="001C5976">
      <w:pPr>
        <w:shd w:val="clear" w:color="auto" w:fill="FFFFFF"/>
        <w:tabs>
          <w:tab w:val="left" w:pos="4474"/>
          <w:tab w:val="left" w:pos="7680"/>
        </w:tabs>
        <w:jc w:val="both"/>
      </w:pPr>
    </w:p>
    <w:sectPr w:rsidR="005B1BCE">
      <w:type w:val="continuous"/>
      <w:pgSz w:w="11909" w:h="16834"/>
      <w:pgMar w:top="1440" w:right="731" w:bottom="720" w:left="161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C5976"/>
    <w:rsid w:val="001C5976"/>
    <w:rsid w:val="005B1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2019-10-29T10:19:00Z</dcterms:created>
  <dcterms:modified xsi:type="dcterms:W3CDTF">2019-10-29T10:19:00Z</dcterms:modified>
</cp:coreProperties>
</file>